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d35b5" w14:textId="8cd35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және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4 мамырдағы № 180 бұйрығы. Қазақстан Республикасының Әділет министрлігінде 2020 жылғы 5 мамырда № 20579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"Техникалық және кәсіптік, орта білімнен кейінгі және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қызмет көрсету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Білім және ғылым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Білім және ғылым министрлігінің Техникалық және кәсіптік білім департаменті (Н.Ж. Оспанова) Қазақстан Республикасы Білім және ғылым министрлігінің Жоғары және жоғары оқу орнынан кейінгі білім департаментімен (А.Ж.Тойбаев) бірлесіп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ресми жарияланғаннан кейін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қарастырылған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Білім және ғылым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қорғаныс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4 мамырдағы № 180</w:t>
            </w:r>
            <w:r>
              <w:br/>
            </w:r>
            <w:r>
              <w:rPr>
                <w:rFonts w:ascii="Times New Roman"/>
                <w:b w:val="false"/>
                <w:i w:val="false"/>
                <w:color w:val="000000"/>
                <w:sz w:val="20"/>
              </w:rPr>
              <w:t>Бұйрыққа 1-қосымша</w:t>
            </w:r>
          </w:p>
        </w:tc>
      </w:tr>
    </w:tbl>
    <w:bookmarkStart w:name="z11" w:id="9"/>
    <w:p>
      <w:pPr>
        <w:spacing w:after="0"/>
        <w:ind w:left="0"/>
        <w:jc w:val="left"/>
      </w:pPr>
      <w:r>
        <w:rPr>
          <w:rFonts w:ascii="Times New Roman"/>
          <w:b/>
          <w:i w:val="false"/>
          <w:color w:val="000000"/>
        </w:rPr>
        <w:t xml:space="preserve"> "Техникалық және кәсіптік, орта білімнен кейінгі және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қызмет көрсету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Мемлекеттік қызмет көрсету қағидалары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техникалық және кәсіптік, орта білімнен кейінгі және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тәртібін айқындайды.</w:t>
      </w:r>
    </w:p>
    <w:bookmarkEnd w:id="11"/>
    <w:bookmarkStart w:name="z14" w:id="12"/>
    <w:p>
      <w:pPr>
        <w:spacing w:after="0"/>
        <w:ind w:left="0"/>
        <w:jc w:val="both"/>
      </w:pPr>
      <w:r>
        <w:rPr>
          <w:rFonts w:ascii="Times New Roman"/>
          <w:b w:val="false"/>
          <w:i w:val="false"/>
          <w:color w:val="000000"/>
          <w:sz w:val="28"/>
        </w:rPr>
        <w:t>
      2. Техникалық және кәсіптік, орта білімнен кейінгі және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қызметін (бұдан әрі – Мемлекеттік көрсетілетін қызмет) техникалық және кәсіптік, орта білімнен кейінгі, жоғары және (немесе) жоғары оқу орнынан кейінгі білім беру ұйымдары (бұдан әрі – Көрсетілетін қызметті беруші) көрсетеді.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Білім және ғылым министрінің м.а. 12.03.2021 </w:t>
      </w:r>
      <w:r>
        <w:rPr>
          <w:rFonts w:ascii="Times New Roman"/>
          <w:b w:val="false"/>
          <w:i w:val="false"/>
          <w:color w:val="000000"/>
          <w:sz w:val="28"/>
        </w:rPr>
        <w:t>№ 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3. Мемлекеттік қызмет техникалық және кәсіптік, орта білімнен кейінгі және жоғары білім беру ұйымдарында білім алатын және тәрбиеленетін жекелеген санатқа жататын жеке тұлғаларға, сондай-ақ қорғаншылықтағы (қамқоршылықтағы) және патронаттағы адамдарға немесе олардың ата-аналарына немесе басқа заңды өкілдеріне (бұдан әрі - көрсетілетін қызметті алушы) тегін көрсетіледі.</w:t>
      </w:r>
    </w:p>
    <w:bookmarkEnd w:id="13"/>
    <w:bookmarkStart w:name="z16" w:id="14"/>
    <w:p>
      <w:pPr>
        <w:spacing w:after="0"/>
        <w:ind w:left="0"/>
        <w:jc w:val="left"/>
      </w:pPr>
      <w:r>
        <w:rPr>
          <w:rFonts w:ascii="Times New Roman"/>
          <w:b/>
          <w:i w:val="false"/>
          <w:color w:val="000000"/>
        </w:rPr>
        <w:t xml:space="preserve"> 2-тарау. Мемлекеттік қызметті көрсету тәртібі</w:t>
      </w:r>
    </w:p>
    <w:bookmarkEnd w:id="14"/>
    <w:bookmarkStart w:name="z17" w:id="15"/>
    <w:p>
      <w:pPr>
        <w:spacing w:after="0"/>
        <w:ind w:left="0"/>
        <w:jc w:val="both"/>
      </w:pPr>
      <w:r>
        <w:rPr>
          <w:rFonts w:ascii="Times New Roman"/>
          <w:b w:val="false"/>
          <w:i w:val="false"/>
          <w:color w:val="000000"/>
          <w:sz w:val="28"/>
        </w:rPr>
        <w:t xml:space="preserve">
      4. Көрсетілетін қызметті алушы тегін тамақтануды алу үшін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"Техникалық және кәсіптік, орта білімнен кейінгі және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көрсетілетін қызмет стандартында (бұдан әрі - Стандарт) көрсетілген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берушінің кеңсесі және (немесе) www.egov.kz "электрондық үкіметтің" веб-порталы (бұдан әрі - портал) арқылы не "Азаматтарға арналған үкімет "Мемлекеттік корпорациясы" коммерциялық емес акционерлік қоғамы (бұдан әрі - Мемлекеттік корпорациясы) арқылы өтініш береді.</w:t>
      </w:r>
    </w:p>
    <w:bookmarkEnd w:id="15"/>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
    <w:bookmarkStart w:name="z18" w:id="16"/>
    <w:p>
      <w:pPr>
        <w:spacing w:after="0"/>
        <w:ind w:left="0"/>
        <w:jc w:val="both"/>
      </w:pPr>
      <w:r>
        <w:rPr>
          <w:rFonts w:ascii="Times New Roman"/>
          <w:b w:val="false"/>
          <w:i w:val="false"/>
          <w:color w:val="000000"/>
          <w:sz w:val="28"/>
        </w:rPr>
        <w:t>
      5. Құжаттарды көрсетілетін қызметті беруші және (немесе) Мемлекеттік корпорация арқылы қабылдаған кезде көрсетілетін қызметті алушыға тиісті құжаттардың қабылданғаны туралы қолхат беріледі.</w:t>
      </w:r>
    </w:p>
    <w:bookmarkEnd w:id="16"/>
    <w:bookmarkStart w:name="z19" w:id="17"/>
    <w:p>
      <w:pPr>
        <w:spacing w:after="0"/>
        <w:ind w:left="0"/>
        <w:jc w:val="both"/>
      </w:pPr>
      <w:r>
        <w:rPr>
          <w:rFonts w:ascii="Times New Roman"/>
          <w:b w:val="false"/>
          <w:i w:val="false"/>
          <w:color w:val="000000"/>
          <w:sz w:val="28"/>
        </w:rPr>
        <w:t>
      6. Көрсетілетін қызметті алушының атаулы әлеуметтік көмек алуға құқығы бар отбасылардан шыққан балалар үшін жергілікті атқарушы органдар ұсынатын мемлекеттік атаулы әлеуметтік көмек алушыларға өтініш берушінің (отбасының) тиесілігін растайтын, отбасыларда тәрбиеленетін жетім балалар мен ата-анасының қамқорлығынсыз қалған балалар үшін - жеке басын куәландыратын құжат, қорғаншылық (қамқоршылық), патронаттық тәрбие туралы мәліметтерін көрсетілетін қызметті беруші тиісті мемлекеттік ақпараттық жүйелерден "электрондық үкімет" шлюзі арқылы алады.</w:t>
      </w:r>
    </w:p>
    <w:bookmarkEnd w:id="17"/>
    <w:bookmarkStart w:name="z20" w:id="18"/>
    <w:p>
      <w:pPr>
        <w:spacing w:after="0"/>
        <w:ind w:left="0"/>
        <w:jc w:val="both"/>
      </w:pPr>
      <w:r>
        <w:rPr>
          <w:rFonts w:ascii="Times New Roman"/>
          <w:b w:val="false"/>
          <w:i w:val="false"/>
          <w:color w:val="000000"/>
          <w:sz w:val="28"/>
        </w:rPr>
        <w:t xml:space="preserve">
      7. Көрсетілетін қызметті алушы мемлекеттік көрсетілетін қызмет стандартының 8-тармағында көзделген тізбеге сәйкес құжаттардың толық топтамасын ұсынбаған және (немесе) қолданылу мерзімі өткен құжаттарды ұсынған жағдайда, көрсетілетін қызметті беруші немесе Мемлекеттік корпорация қызметкері өтінішті қабылдаудан бас тартады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8"/>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берушінің кеңсесі құжаттар түскен күні оларды қабылдауды, тіркеуді жүзеге асырады және көрсетілетін қызметті берушіге қарауға жолдайды.</w:t>
      </w:r>
    </w:p>
    <w:p>
      <w:pPr>
        <w:spacing w:after="0"/>
        <w:ind w:left="0"/>
        <w:jc w:val="both"/>
      </w:pPr>
      <w:r>
        <w:rPr>
          <w:rFonts w:ascii="Times New Roman"/>
          <w:b w:val="false"/>
          <w:i w:val="false"/>
          <w:color w:val="000000"/>
          <w:sz w:val="28"/>
        </w:rPr>
        <w:t>
      Құжаттар портал арқылы түскен жағдайда, көрсетілетін қызметті беруші құжаттар тіркелген сәттен бастап 1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кезде көрсетілетін қызметті беруші көрсетілген мерзімде көрсетілетін қызметті алушының порталдағы "жеке кабинетіне" өтінішті одан әрі қараудан дәлелді бас тартуды жібереді.</w:t>
      </w:r>
    </w:p>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ұсынған кезде көрсетілетін қызметті беруші 3 (үш) жұмыс күні ішінде құжаттардың Қағидалардың талаптарына сәйкестігін қарайды, қорытындысы бойынша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тегін тамақтандыруды ұсыну туралы хабарлама дайындайды және оны көрсетілетін қызметті берушінің басшысына қол қоюға жібереді.</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кеңсесінде және (немесе) Мемлекеттік корпорацияда жеке басын куәландыратын құжатты (не нотариалды куәландырылған сенімхат бойынша оның өкілінің) көрсеткен кезде қолма-қол беріледі.</w:t>
      </w:r>
    </w:p>
    <w:p>
      <w:pPr>
        <w:spacing w:after="0"/>
        <w:ind w:left="0"/>
        <w:jc w:val="both"/>
      </w:pPr>
      <w:r>
        <w:rPr>
          <w:rFonts w:ascii="Times New Roman"/>
          <w:b w:val="false"/>
          <w:i w:val="false"/>
          <w:color w:val="000000"/>
          <w:sz w:val="28"/>
        </w:rPr>
        <w:t>
      Бұл ретте мемлекеттік қызмет көрсету нәтижесін Мемлекеттік корпорацияға жеткізу мемлекеттік қызмет көрсету мерзімі аяқталғанға дейін бір тәуліктен кешіктірілмей жүзеге асырылады.</w:t>
      </w:r>
    </w:p>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 басшысының ЭЦҚ қойылған электрондық құжат нысанында жіберіледі.</w:t>
      </w:r>
    </w:p>
    <w:bookmarkStart w:name="z21" w:id="19"/>
    <w:p>
      <w:pPr>
        <w:spacing w:after="0"/>
        <w:ind w:left="0"/>
        <w:jc w:val="both"/>
      </w:pPr>
      <w:r>
        <w:rPr>
          <w:rFonts w:ascii="Times New Roman"/>
          <w:b w:val="false"/>
          <w:i w:val="false"/>
          <w:color w:val="000000"/>
          <w:sz w:val="28"/>
        </w:rPr>
        <w:t>
      8. Мемлекеттік қызмет көрсетуге арналған құжаттарды қараудың жалпы мерзімі 5 (бес) жұмыс күнін құрайды.</w:t>
      </w:r>
    </w:p>
    <w:bookmarkEnd w:id="19"/>
    <w:bookmarkStart w:name="z22" w:id="20"/>
    <w:p>
      <w:pPr>
        <w:spacing w:after="0"/>
        <w:ind w:left="0"/>
        <w:jc w:val="both"/>
      </w:pPr>
      <w:r>
        <w:rPr>
          <w:rFonts w:ascii="Times New Roman"/>
          <w:b w:val="false"/>
          <w:i w:val="false"/>
          <w:color w:val="000000"/>
          <w:sz w:val="28"/>
        </w:rPr>
        <w:t>
      9. Көрсетілетін қызметті алушының (өкілдің) өтініші болмауына байланысты мерзімінде берілмеген құжаттар бір ай бойы Мемлекеттік корпорацияда сақталады, осы мерзім өткеннен кейін көрсетілетін қызметті берушіге талап етілмеген ретінде қайтарылады.</w:t>
      </w:r>
    </w:p>
    <w:bookmarkEnd w:id="20"/>
    <w:bookmarkStart w:name="z23" w:id="21"/>
    <w:p>
      <w:pPr>
        <w:spacing w:after="0"/>
        <w:ind w:left="0"/>
        <w:jc w:val="both"/>
      </w:pPr>
      <w:r>
        <w:rPr>
          <w:rFonts w:ascii="Times New Roman"/>
          <w:b w:val="false"/>
          <w:i w:val="false"/>
          <w:color w:val="000000"/>
          <w:sz w:val="28"/>
        </w:rPr>
        <w:t xml:space="preserve">
      10. "Мемлекеттік көрсетілетін қызметтер туралы" Қазақстан Республикасы Заңының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көрсетілетін қызметті беруші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Білім және ғылым министрінің м.а. 12.03.2021 </w:t>
      </w:r>
      <w:r>
        <w:rPr>
          <w:rFonts w:ascii="Times New Roman"/>
          <w:b w:val="false"/>
          <w:i w:val="false"/>
          <w:color w:val="000000"/>
          <w:sz w:val="28"/>
        </w:rPr>
        <w:t>№ 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bookmarkStart w:name="z27" w:id="22"/>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 көрсету процесіндегі шешімдеріне, әрекеттеріне (әрекетсіздігіне) шағымдану тәртібі</w:t>
      </w:r>
    </w:p>
    <w:bookmarkEnd w:id="22"/>
    <w:bookmarkStart w:name="z28" w:id="23"/>
    <w:p>
      <w:pPr>
        <w:spacing w:after="0"/>
        <w:ind w:left="0"/>
        <w:jc w:val="both"/>
      </w:pPr>
      <w:r>
        <w:rPr>
          <w:rFonts w:ascii="Times New Roman"/>
          <w:b w:val="false"/>
          <w:i w:val="false"/>
          <w:color w:val="000000"/>
          <w:sz w:val="28"/>
        </w:rPr>
        <w:t>
      12. Мемлекеттік қызметтер көрсету мәселелері бойынша көрсетілетін қызметті берушінің шешімдеріне, әрекетіне (әрекетсіздігіне) шағымдану туралы өтініш көрсетілетін қызметті берушінің басшысының атына,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bookmarkEnd w:id="23"/>
    <w:bookmarkStart w:name="z29" w:id="24"/>
    <w:p>
      <w:pPr>
        <w:spacing w:after="0"/>
        <w:ind w:left="0"/>
        <w:jc w:val="both"/>
      </w:pPr>
      <w:r>
        <w:rPr>
          <w:rFonts w:ascii="Times New Roman"/>
          <w:b w:val="false"/>
          <w:i w:val="false"/>
          <w:color w:val="000000"/>
          <w:sz w:val="28"/>
        </w:rPr>
        <w:t xml:space="preserve">
      13. "Мемлекеттік көрсетілетін қызметтер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2) тармағына сәйкес мемлекеттік қызметті тікелей көрсеткен көрсетілетін қызметті берушінің мекенжайына келіп түскен көрсетілетін қызметті алушының өтініші тіркелген күнінен бастап 5 (бес) жұмыс күні ішінде қарастырылуға жатады.</w:t>
      </w:r>
    </w:p>
    <w:bookmarkEnd w:id="24"/>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30" w:id="25"/>
    <w:p>
      <w:pPr>
        <w:spacing w:after="0"/>
        <w:ind w:left="0"/>
        <w:jc w:val="both"/>
      </w:pPr>
      <w:r>
        <w:rPr>
          <w:rFonts w:ascii="Times New Roman"/>
          <w:b w:val="false"/>
          <w:i w:val="false"/>
          <w:color w:val="000000"/>
          <w:sz w:val="28"/>
        </w:rPr>
        <w:t>
      14. Мемлекеттік қызмет көрсету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орта білімнен кейінгі және</w:t>
            </w:r>
            <w:r>
              <w:br/>
            </w:r>
            <w:r>
              <w:rPr>
                <w:rFonts w:ascii="Times New Roman"/>
                <w:b w:val="false"/>
                <w:i w:val="false"/>
                <w:color w:val="000000"/>
                <w:sz w:val="20"/>
              </w:rPr>
              <w:t>жоғары білім беру ұйымдарында</w:t>
            </w:r>
            <w:r>
              <w:br/>
            </w:r>
            <w:r>
              <w:rPr>
                <w:rFonts w:ascii="Times New Roman"/>
                <w:b w:val="false"/>
                <w:i w:val="false"/>
                <w:color w:val="000000"/>
                <w:sz w:val="20"/>
              </w:rPr>
              <w:t>білім алатын және тәрбиеленетін</w:t>
            </w:r>
            <w:r>
              <w:br/>
            </w:r>
            <w:r>
              <w:rPr>
                <w:rFonts w:ascii="Times New Roman"/>
                <w:b w:val="false"/>
                <w:i w:val="false"/>
                <w:color w:val="000000"/>
                <w:sz w:val="20"/>
              </w:rPr>
              <w:t>жекелеген санаттағы</w:t>
            </w:r>
            <w:r>
              <w:br/>
            </w:r>
            <w:r>
              <w:rPr>
                <w:rFonts w:ascii="Times New Roman"/>
                <w:b w:val="false"/>
                <w:i w:val="false"/>
                <w:color w:val="000000"/>
                <w:sz w:val="20"/>
              </w:rPr>
              <w:t>азаматтарға, сондай-ақ</w:t>
            </w:r>
            <w:r>
              <w:br/>
            </w:r>
            <w:r>
              <w:rPr>
                <w:rFonts w:ascii="Times New Roman"/>
                <w:b w:val="false"/>
                <w:i w:val="false"/>
                <w:color w:val="000000"/>
                <w:sz w:val="20"/>
              </w:rPr>
              <w:t>қорғаншылықтағы</w:t>
            </w:r>
            <w:r>
              <w:br/>
            </w:r>
            <w:r>
              <w:rPr>
                <w:rFonts w:ascii="Times New Roman"/>
                <w:b w:val="false"/>
                <w:i w:val="false"/>
                <w:color w:val="000000"/>
                <w:sz w:val="20"/>
              </w:rPr>
              <w:t>(қамқоршылықтағы) және</w:t>
            </w:r>
            <w:r>
              <w:br/>
            </w:r>
            <w:r>
              <w:rPr>
                <w:rFonts w:ascii="Times New Roman"/>
                <w:b w:val="false"/>
                <w:i w:val="false"/>
                <w:color w:val="000000"/>
                <w:sz w:val="20"/>
              </w:rPr>
              <w:t>патронаттағы адамдарға тегін</w:t>
            </w:r>
            <w:r>
              <w:br/>
            </w:r>
            <w:r>
              <w:rPr>
                <w:rFonts w:ascii="Times New Roman"/>
                <w:b w:val="false"/>
                <w:i w:val="false"/>
                <w:color w:val="000000"/>
                <w:sz w:val="20"/>
              </w:rPr>
              <w:t>тамақтандыруды ұсыну"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атауы)</w:t>
            </w:r>
            <w:r>
              <w:br/>
            </w:r>
            <w:r>
              <w:rPr>
                <w:rFonts w:ascii="Times New Roman"/>
                <w:b w:val="false"/>
                <w:i w:val="false"/>
                <w:color w:val="000000"/>
                <w:sz w:val="20"/>
              </w:rPr>
              <w:t>білім беру ұйымының басшысы</w:t>
            </w:r>
            <w:r>
              <w:br/>
            </w:r>
            <w:r>
              <w:rPr>
                <w:rFonts w:ascii="Times New Roman"/>
                <w:b w:val="false"/>
                <w:i w:val="false"/>
                <w:color w:val="000000"/>
                <w:sz w:val="20"/>
              </w:rPr>
              <w:t>____________________________</w:t>
            </w:r>
            <w:r>
              <w:br/>
            </w:r>
            <w:r>
              <w:rPr>
                <w:rFonts w:ascii="Times New Roman"/>
                <w:b w:val="false"/>
                <w:i w:val="false"/>
                <w:color w:val="000000"/>
                <w:sz w:val="20"/>
              </w:rPr>
              <w:t>(Т.А.Ә. (бар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w:t>
            </w:r>
            <w:r>
              <w:br/>
            </w:r>
            <w:r>
              <w:rPr>
                <w:rFonts w:ascii="Times New Roman"/>
                <w:b w:val="false"/>
                <w:i w:val="false"/>
                <w:color w:val="000000"/>
                <w:sz w:val="20"/>
              </w:rPr>
              <w:t>Т.А.Ә.(бар болған жағдайда))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____________________________________________________________________</w:t>
      </w:r>
    </w:p>
    <w:p>
      <w:pPr>
        <w:spacing w:after="0"/>
        <w:ind w:left="0"/>
        <w:jc w:val="both"/>
      </w:pPr>
      <w:r>
        <w:rPr>
          <w:rFonts w:ascii="Times New Roman"/>
          <w:b w:val="false"/>
          <w:i w:val="false"/>
          <w:color w:val="000000"/>
          <w:sz w:val="28"/>
        </w:rPr>
        <w:t xml:space="preserve">
      (оқу орнының атауы) </w:t>
      </w:r>
    </w:p>
    <w:p>
      <w:pPr>
        <w:spacing w:after="0"/>
        <w:ind w:left="0"/>
        <w:jc w:val="both"/>
      </w:pPr>
      <w:r>
        <w:rPr>
          <w:rFonts w:ascii="Times New Roman"/>
          <w:b w:val="false"/>
          <w:i w:val="false"/>
          <w:color w:val="000000"/>
          <w:sz w:val="28"/>
        </w:rPr>
        <w:t xml:space="preserve">
      ___ курсы _____ тобында білім алатын ұлым (қызым)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(Т.А.Ә. (бар болған жағдайда) </w:t>
      </w:r>
    </w:p>
    <w:p>
      <w:pPr>
        <w:spacing w:after="0"/>
        <w:ind w:left="0"/>
        <w:jc w:val="both"/>
      </w:pPr>
      <w:r>
        <w:rPr>
          <w:rFonts w:ascii="Times New Roman"/>
          <w:b w:val="false"/>
          <w:i w:val="false"/>
          <w:color w:val="000000"/>
          <w:sz w:val="28"/>
        </w:rPr>
        <w:t xml:space="preserve">
      тегін тамақтандыруды ұсынуды сұраймын.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 мәліметтерді пайдалануға </w:t>
      </w:r>
    </w:p>
    <w:p>
      <w:pPr>
        <w:spacing w:after="0"/>
        <w:ind w:left="0"/>
        <w:jc w:val="both"/>
      </w:pPr>
      <w:r>
        <w:rPr>
          <w:rFonts w:ascii="Times New Roman"/>
          <w:b w:val="false"/>
          <w:i w:val="false"/>
          <w:color w:val="000000"/>
          <w:sz w:val="28"/>
        </w:rPr>
        <w:t xml:space="preserve">
      келісім беремін. </w:t>
      </w:r>
    </w:p>
    <w:p>
      <w:pPr>
        <w:spacing w:after="0"/>
        <w:ind w:left="0"/>
        <w:jc w:val="both"/>
      </w:pPr>
      <w:r>
        <w:rPr>
          <w:rFonts w:ascii="Times New Roman"/>
          <w:b w:val="false"/>
          <w:i w:val="false"/>
          <w:color w:val="000000"/>
          <w:sz w:val="28"/>
        </w:rPr>
        <w:t xml:space="preserve">
      20__ жылғы "___" ________      ________      ___________________ </w:t>
      </w:r>
    </w:p>
    <w:p>
      <w:pPr>
        <w:spacing w:after="0"/>
        <w:ind w:left="0"/>
        <w:jc w:val="both"/>
      </w:pPr>
      <w:r>
        <w:rPr>
          <w:rFonts w:ascii="Times New Roman"/>
          <w:b w:val="false"/>
          <w:i w:val="false"/>
          <w:color w:val="000000"/>
          <w:sz w:val="28"/>
        </w:rPr>
        <w:t>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орта білімнен кейінгі және</w:t>
            </w:r>
            <w:r>
              <w:br/>
            </w:r>
            <w:r>
              <w:rPr>
                <w:rFonts w:ascii="Times New Roman"/>
                <w:b w:val="false"/>
                <w:i w:val="false"/>
                <w:color w:val="000000"/>
                <w:sz w:val="20"/>
              </w:rPr>
              <w:t>жоғары білім беру ұйымдарында</w:t>
            </w:r>
            <w:r>
              <w:br/>
            </w:r>
            <w:r>
              <w:rPr>
                <w:rFonts w:ascii="Times New Roman"/>
                <w:b w:val="false"/>
                <w:i w:val="false"/>
                <w:color w:val="000000"/>
                <w:sz w:val="20"/>
              </w:rPr>
              <w:t>білім алатын және тәрбиеленетін</w:t>
            </w:r>
            <w:r>
              <w:br/>
            </w:r>
            <w:r>
              <w:rPr>
                <w:rFonts w:ascii="Times New Roman"/>
                <w:b w:val="false"/>
                <w:i w:val="false"/>
                <w:color w:val="000000"/>
                <w:sz w:val="20"/>
              </w:rPr>
              <w:t>жекелеген санаттағы</w:t>
            </w:r>
            <w:r>
              <w:br/>
            </w:r>
            <w:r>
              <w:rPr>
                <w:rFonts w:ascii="Times New Roman"/>
                <w:b w:val="false"/>
                <w:i w:val="false"/>
                <w:color w:val="000000"/>
                <w:sz w:val="20"/>
              </w:rPr>
              <w:t>азаматтарға, сондай-ақ</w:t>
            </w:r>
            <w:r>
              <w:br/>
            </w:r>
            <w:r>
              <w:rPr>
                <w:rFonts w:ascii="Times New Roman"/>
                <w:b w:val="false"/>
                <w:i w:val="false"/>
                <w:color w:val="000000"/>
                <w:sz w:val="20"/>
              </w:rPr>
              <w:t>қорғаншылықтағы</w:t>
            </w:r>
            <w:r>
              <w:br/>
            </w:r>
            <w:r>
              <w:rPr>
                <w:rFonts w:ascii="Times New Roman"/>
                <w:b w:val="false"/>
                <w:i w:val="false"/>
                <w:color w:val="000000"/>
                <w:sz w:val="20"/>
              </w:rPr>
              <w:t>(қамқоршылықтағы) және</w:t>
            </w:r>
            <w:r>
              <w:br/>
            </w:r>
            <w:r>
              <w:rPr>
                <w:rFonts w:ascii="Times New Roman"/>
                <w:b w:val="false"/>
                <w:i w:val="false"/>
                <w:color w:val="000000"/>
                <w:sz w:val="20"/>
              </w:rPr>
              <w:t>патронаттағы адамдарға тегін</w:t>
            </w:r>
            <w:r>
              <w:br/>
            </w:r>
            <w:r>
              <w:rPr>
                <w:rFonts w:ascii="Times New Roman"/>
                <w:b w:val="false"/>
                <w:i w:val="false"/>
                <w:color w:val="000000"/>
                <w:sz w:val="20"/>
              </w:rPr>
              <w:t>тамақтандыруды ұсыну"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2-қосымшаға өзгеріс енгізілді – ҚР Білім және ғылым министрінің м.а. 12.03.2021 </w:t>
      </w:r>
      <w:r>
        <w:rPr>
          <w:rFonts w:ascii="Times New Roman"/>
          <w:b w:val="false"/>
          <w:i w:val="false"/>
          <w:color w:val="ff0000"/>
          <w:sz w:val="28"/>
        </w:rPr>
        <w:t>№ 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және жоғары білім беру ұйымдарындабілім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техникалық және кәсіптік, орта білімнен кейінгі, жоғары және (немесе) жоғары оқу орнынан кейінгі білім беру ұйымдары"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көрсітілетін қызметті ұсыну тәсілдері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3)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Мемлекеттік корпорацияға құжаттар топтамасын тапсырған сәттен бастап - 5 жұмыс күні;</w:t>
            </w:r>
          </w:p>
          <w:p>
            <w:pPr>
              <w:spacing w:after="20"/>
              <w:ind w:left="20"/>
              <w:jc w:val="both"/>
            </w:pPr>
            <w:r>
              <w:rPr>
                <w:rFonts w:ascii="Times New Roman"/>
                <w:b w:val="false"/>
                <w:i w:val="false"/>
                <w:color w:val="000000"/>
                <w:sz w:val="20"/>
              </w:rPr>
              <w:t>
Мемлекеттік корпорацияға жүгінген кезде қабылдау күні мемлекеттік қызмет көрсету мерзіміне кірмейді. Көрсетілетін қызметті беруші мемлекеттік көрсетілетін қызмет нәтижесін Мемлекеттік корпорацияға мемлекеттік қызмет көрсету мерзімі аяқталғанға дейін бір тәуліктен кешіктірмей жеткізуді қамтамасыз етеді;</w:t>
            </w:r>
          </w:p>
          <w:p>
            <w:pPr>
              <w:spacing w:after="20"/>
              <w:ind w:left="20"/>
              <w:jc w:val="both"/>
            </w:pPr>
            <w:r>
              <w:rPr>
                <w:rFonts w:ascii="Times New Roman"/>
                <w:b w:val="false"/>
                <w:i w:val="false"/>
                <w:color w:val="000000"/>
                <w:sz w:val="20"/>
              </w:rPr>
              <w:t>
2) көрсетілетін қызметті берушіге құжаттар топтамасын тапсыру үшін жеке тұлғаларға күтудің барынша рұқсат етілген уақыты - 20 минут, Мемлекеттік корпорацияға - 15 минут</w:t>
            </w:r>
          </w:p>
          <w:p>
            <w:pPr>
              <w:spacing w:after="20"/>
              <w:ind w:left="20"/>
              <w:jc w:val="both"/>
            </w:pPr>
            <w:r>
              <w:rPr>
                <w:rFonts w:ascii="Times New Roman"/>
                <w:b w:val="false"/>
                <w:i w:val="false"/>
                <w:color w:val="000000"/>
                <w:sz w:val="20"/>
              </w:rPr>
              <w:t>
3) көрсетілетін қызметті алушыға көрсеттілетін берушінің кеңсесі арқылы қызмет көрсетудің барынша рұқсат етілген уақыты - 30 минут, Мемлекеттік корпорация арқылы-15 минут.</w:t>
            </w:r>
          </w:p>
          <w:p>
            <w:pPr>
              <w:spacing w:after="20"/>
              <w:ind w:left="20"/>
              <w:jc w:val="both"/>
            </w:pPr>
            <w:r>
              <w:rPr>
                <w:rFonts w:ascii="Times New Roman"/>
                <w:b w:val="false"/>
                <w:i w:val="false"/>
                <w:color w:val="000000"/>
                <w:sz w:val="20"/>
              </w:rPr>
              <w:t>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автоматтындырылған)/қағаз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тамақтандыруды ұсыну туралы хабарлама не осы мемлекеттік көрсетілетін қызмет стандартының 9-тармағында көзделген жағдайларда және негіздер бойынша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Порталда көрсетілетін қызметті алушының "жеке кабинетінде" мемлекеттік қызметті көрсету нәтижесі жолданады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көрсетілетін қызметті берушінің белгіленген жұмыс кестесіне сәйкес сағат 13.00-ден 14.30-ға дейінгі түскі үзіліспен сағат 9.00-ден 17.30-ға дейін.</w:t>
            </w:r>
          </w:p>
          <w:p>
            <w:pPr>
              <w:spacing w:after="20"/>
              <w:ind w:left="20"/>
              <w:jc w:val="both"/>
            </w:pPr>
            <w:r>
              <w:rPr>
                <w:rFonts w:ascii="Times New Roman"/>
                <w:b w:val="false"/>
                <w:i w:val="false"/>
                <w:color w:val="000000"/>
                <w:sz w:val="20"/>
              </w:rPr>
              <w:t>
2) Мемлекеттік корпорация: Қазақстан Республикасының Еңбек кодексіне сәйкес демалыс және мереке күндерінен басқа, дүйсенбіден бастап сенбіні қоса алғанда, түскі үзіліссіз сағат 9.00-ден 20.00-ге дейін.</w:t>
            </w:r>
          </w:p>
          <w:p>
            <w:pPr>
              <w:spacing w:after="20"/>
              <w:ind w:left="20"/>
              <w:jc w:val="both"/>
            </w:pPr>
            <w:r>
              <w:rPr>
                <w:rFonts w:ascii="Times New Roman"/>
                <w:b w:val="false"/>
                <w:i w:val="false"/>
                <w:color w:val="000000"/>
                <w:sz w:val="20"/>
              </w:rPr>
              <w:t>
3) портал: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Мемлекеттік корпорацияның www.​gov4c.​kz интернет-ресурсында;</w:t>
            </w:r>
          </w:p>
          <w:p>
            <w:pPr>
              <w:spacing w:after="20"/>
              <w:ind w:left="20"/>
              <w:jc w:val="both"/>
            </w:pPr>
            <w:r>
              <w:rPr>
                <w:rFonts w:ascii="Times New Roman"/>
                <w:b w:val="false"/>
                <w:i w:val="false"/>
                <w:color w:val="000000"/>
                <w:sz w:val="20"/>
              </w:rPr>
              <w:t>
3)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және (немесе) Мемлекеттік корпорацияға:</w:t>
            </w:r>
          </w:p>
          <w:p>
            <w:pPr>
              <w:spacing w:after="20"/>
              <w:ind w:left="20"/>
              <w:jc w:val="both"/>
            </w:pPr>
            <w:r>
              <w:rPr>
                <w:rFonts w:ascii="Times New Roman"/>
                <w:b w:val="false"/>
                <w:i w:val="false"/>
                <w:color w:val="000000"/>
                <w:sz w:val="20"/>
              </w:rPr>
              <w:t>
1) белгіленген нысандағы өтініш;</w:t>
            </w:r>
          </w:p>
          <w:p>
            <w:pPr>
              <w:spacing w:after="20"/>
              <w:ind w:left="20"/>
              <w:jc w:val="both"/>
            </w:pPr>
            <w:r>
              <w:rPr>
                <w:rFonts w:ascii="Times New Roman"/>
                <w:b w:val="false"/>
                <w:i w:val="false"/>
                <w:color w:val="000000"/>
                <w:sz w:val="20"/>
              </w:rPr>
              <w:t>
2) туу туралы куәлік - көп балалы отбасылардың балалары үшін (2007 жылғы 13 тамызға дейін туылған жағдайда);</w:t>
            </w:r>
          </w:p>
          <w:p>
            <w:pPr>
              <w:spacing w:after="20"/>
              <w:ind w:left="20"/>
              <w:jc w:val="both"/>
            </w:pPr>
            <w:r>
              <w:rPr>
                <w:rFonts w:ascii="Times New Roman"/>
                <w:b w:val="false"/>
                <w:i w:val="false"/>
                <w:color w:val="000000"/>
                <w:sz w:val="20"/>
              </w:rPr>
              <w:t>
3) қорғаншылықты (қамқоршылықты), патронаттық тәрбиелеуді бекіту туралы анықтамалар - жетім балалар мен ата-анасының қамқорлығынсыз қалған, отбасыларда тәрбиеленетін балалар үшін;</w:t>
            </w:r>
          </w:p>
          <w:p>
            <w:pPr>
              <w:spacing w:after="20"/>
              <w:ind w:left="20"/>
              <w:jc w:val="both"/>
            </w:pPr>
            <w:r>
              <w:rPr>
                <w:rFonts w:ascii="Times New Roman"/>
                <w:b w:val="false"/>
                <w:i w:val="false"/>
                <w:color w:val="000000"/>
                <w:sz w:val="20"/>
              </w:rPr>
              <w:t>
4) мүгедектігі туралы анықтамалар - мүгедектер және бала кезінен мүгедектер үшін немесе психологиялық-медициналық-педагогикалық консультацияның қорытындысы - даму мүмкіндіктері шектеулі балалар үшін;</w:t>
            </w:r>
          </w:p>
          <w:p>
            <w:pPr>
              <w:spacing w:after="20"/>
              <w:ind w:left="20"/>
              <w:jc w:val="both"/>
            </w:pPr>
            <w:r>
              <w:rPr>
                <w:rFonts w:ascii="Times New Roman"/>
                <w:b w:val="false"/>
                <w:i w:val="false"/>
                <w:color w:val="000000"/>
                <w:sz w:val="20"/>
              </w:rPr>
              <w:t>
5) өтініш берушінің (отбасының) жергілікті атқарушы органдар ұсынатын мемлекеттік атаулы әлеуметтік көмек алушыларға тиесілілігін растайтын анықтамалар - атаулы әлеуметтік көмек алуға құқығы бар отбасылардан шыққан балалар үшін;</w:t>
            </w:r>
          </w:p>
          <w:p>
            <w:pPr>
              <w:spacing w:after="20"/>
              <w:ind w:left="20"/>
              <w:jc w:val="both"/>
            </w:pPr>
            <w:r>
              <w:rPr>
                <w:rFonts w:ascii="Times New Roman"/>
                <w:b w:val="false"/>
                <w:i w:val="false"/>
                <w:color w:val="000000"/>
                <w:sz w:val="20"/>
              </w:rPr>
              <w:t>
6) табысы туралы мәліметтер (жұмыс істейтін ата-аналардың немесе оларды алмастыратын адамдардың еңбекақысы, кәсіпкерлік қызметтен және басқа да қызмет түрлерінен түсетін табыстар, балаларға және басқа да асырауындағыларға алимент түріндегі табыстар) - мемлекеттік атаулы әлеуметтік көмек алмайтын, жан басына шаққандағы табысы ең төменгі күнкөріс деңгейінен төмен отбасылардан шыққан балалар үшін.</w:t>
            </w:r>
          </w:p>
          <w:p>
            <w:pPr>
              <w:spacing w:after="20"/>
              <w:ind w:left="20"/>
              <w:jc w:val="both"/>
            </w:pPr>
            <w:r>
              <w:rPr>
                <w:rFonts w:ascii="Times New Roman"/>
                <w:b w:val="false"/>
                <w:i w:val="false"/>
                <w:color w:val="000000"/>
                <w:sz w:val="20"/>
              </w:rPr>
              <w:t xml:space="preserve">
Қазақстан Республикасы Үкіметінің 2018 жылғы 13 қарашадағы № 746 </w:t>
            </w:r>
            <w:r>
              <w:rPr>
                <w:rFonts w:ascii="Times New Roman"/>
                <w:b w:val="false"/>
                <w:i w:val="false"/>
                <w:color w:val="000000"/>
                <w:sz w:val="20"/>
              </w:rPr>
              <w:t>қаулысымен</w:t>
            </w:r>
            <w:r>
              <w:rPr>
                <w:rFonts w:ascii="Times New Roman"/>
                <w:b w:val="false"/>
                <w:i w:val="false"/>
                <w:color w:val="000000"/>
                <w:sz w:val="20"/>
              </w:rPr>
              <w:t xml:space="preserve"> бекітілген Өнімді жұмыспен қамтуды және жаппай кәсіпкерлікті дамытудың 2017 - 2021 жылдарға арналған "Еңбек" мемлекеттік бағдарламасының бірінші бағытының еңбек нарығының қажеттіліктерін ескере отырып, білікті жұмысшы кадрлар даярлауды қарастыратын техникалық және кәсіптік, орта білімнен кейінгі білімнің білім беру бағдарламалары бойынша білім алатын студенттер, сондай-ақ техникалық және кәсіптік білімі бар кадрларды даярлау шеңберінде оқитын студенттер үшін:</w:t>
            </w:r>
          </w:p>
          <w:p>
            <w:pPr>
              <w:spacing w:after="20"/>
              <w:ind w:left="20"/>
              <w:jc w:val="both"/>
            </w:pPr>
            <w:r>
              <w:rPr>
                <w:rFonts w:ascii="Times New Roman"/>
                <w:b w:val="false"/>
                <w:i w:val="false"/>
                <w:color w:val="000000"/>
                <w:sz w:val="20"/>
              </w:rPr>
              <w:t>
1) белгіленген нысандағы өтініш;</w:t>
            </w:r>
          </w:p>
          <w:p>
            <w:pPr>
              <w:spacing w:after="20"/>
              <w:ind w:left="20"/>
              <w:jc w:val="both"/>
            </w:pPr>
            <w:r>
              <w:rPr>
                <w:rFonts w:ascii="Times New Roman"/>
                <w:b w:val="false"/>
                <w:i w:val="false"/>
                <w:color w:val="000000"/>
                <w:sz w:val="20"/>
              </w:rPr>
              <w:t>
2) оқу орнына қабылдау туралы бұйрық.</w:t>
            </w:r>
          </w:p>
          <w:p>
            <w:pPr>
              <w:spacing w:after="20"/>
              <w:ind w:left="20"/>
              <w:jc w:val="both"/>
            </w:pPr>
            <w:r>
              <w:rPr>
                <w:rFonts w:ascii="Times New Roman"/>
                <w:b w:val="false"/>
                <w:i w:val="false"/>
                <w:color w:val="000000"/>
                <w:sz w:val="20"/>
              </w:rPr>
              <w:t>
2,3,4-тармақтарда көрсетілген құжаттар түпнұсқаларда және көшірмелерде ұсынылады, салыстырып тексерілгеннен кейін түпнұсқалар өтініш берушіге қайтарылады.</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1) белгіленген нысандағы өтініш;</w:t>
            </w:r>
          </w:p>
          <w:p>
            <w:pPr>
              <w:spacing w:after="20"/>
              <w:ind w:left="20"/>
              <w:jc w:val="both"/>
            </w:pPr>
            <w:r>
              <w:rPr>
                <w:rFonts w:ascii="Times New Roman"/>
                <w:b w:val="false"/>
                <w:i w:val="false"/>
                <w:color w:val="000000"/>
                <w:sz w:val="20"/>
              </w:rPr>
              <w:t>
2) туу туралы куәлік - көп балалы отбасылардың балалары үшін (2007 жылғы 13 тамызға дейін туылған жағдайда);</w:t>
            </w:r>
          </w:p>
          <w:p>
            <w:pPr>
              <w:spacing w:after="20"/>
              <w:ind w:left="20"/>
              <w:jc w:val="both"/>
            </w:pPr>
            <w:r>
              <w:rPr>
                <w:rFonts w:ascii="Times New Roman"/>
                <w:b w:val="false"/>
                <w:i w:val="false"/>
                <w:color w:val="000000"/>
                <w:sz w:val="20"/>
              </w:rPr>
              <w:t>
3) қорғаншылықты (қамқоршылықты), патронаттық тәрбиелеуді бекіту туралы электрондық анықтамалар - жетім балалар мен ата-анасының қамқорлығынсыз қалған, отбасыларда тәрбиеленетін балалар үшін;</w:t>
            </w:r>
          </w:p>
          <w:p>
            <w:pPr>
              <w:spacing w:after="20"/>
              <w:ind w:left="20"/>
              <w:jc w:val="both"/>
            </w:pPr>
            <w:r>
              <w:rPr>
                <w:rFonts w:ascii="Times New Roman"/>
                <w:b w:val="false"/>
                <w:i w:val="false"/>
                <w:color w:val="000000"/>
                <w:sz w:val="20"/>
              </w:rPr>
              <w:t>
4) мүгедектігі туралы электрондық анықтамалар - мүгедектер және бала кезінен мүгедектер үшін немесе психологиялық-медициналық-педагогикалық консультацияның электрондық қорытындысы - даму мүмкіндіктері шектеулі балалар үшін;</w:t>
            </w:r>
          </w:p>
          <w:p>
            <w:pPr>
              <w:spacing w:after="20"/>
              <w:ind w:left="20"/>
              <w:jc w:val="both"/>
            </w:pPr>
            <w:r>
              <w:rPr>
                <w:rFonts w:ascii="Times New Roman"/>
                <w:b w:val="false"/>
                <w:i w:val="false"/>
                <w:color w:val="000000"/>
                <w:sz w:val="20"/>
              </w:rPr>
              <w:t>
5) өтініш берушінің (отбасының) жергілікті атқарушы органдар ұсынатын мемлекеттік атаулы әлеуметтік көмек алушыларға тиесілілігін растайтын электрондық анықтамалар - атаулы әлеуметтік көмек алуға құқығы бар отбасылардан шыққан балалар үшін;</w:t>
            </w:r>
          </w:p>
          <w:p>
            <w:pPr>
              <w:spacing w:after="20"/>
              <w:ind w:left="20"/>
              <w:jc w:val="both"/>
            </w:pPr>
            <w:r>
              <w:rPr>
                <w:rFonts w:ascii="Times New Roman"/>
                <w:b w:val="false"/>
                <w:i w:val="false"/>
                <w:color w:val="000000"/>
                <w:sz w:val="20"/>
              </w:rPr>
              <w:t>
6) табысы туралы мәліметтер (жұмыс істейтін ата-аналардың немесе оларды алмастыратын адамдардың еңбекақысы, кәсіпкерлік қызметтен және басқа да қызмет түрлерінен түсетін табыстар, балаларға және басқа да асырауындағыларға алимент түріндегі табыстар) - мемлекеттік атаулы әлеуметтік көмек алмайтын, жан басына шаққандағы табысы ең төменгі күнкөріс деңгейінен төмен отбасылардан шыққан балалар үшін.</w:t>
            </w:r>
          </w:p>
          <w:p>
            <w:pPr>
              <w:spacing w:after="20"/>
              <w:ind w:left="20"/>
              <w:jc w:val="both"/>
            </w:pPr>
            <w:r>
              <w:rPr>
                <w:rFonts w:ascii="Times New Roman"/>
                <w:b w:val="false"/>
                <w:i w:val="false"/>
                <w:color w:val="000000"/>
                <w:sz w:val="20"/>
              </w:rPr>
              <w:t xml:space="preserve">
Қазақстан Республикасы Үкіметінің 2018 жылғы 13 қарашадағы № 746 </w:t>
            </w:r>
            <w:r>
              <w:rPr>
                <w:rFonts w:ascii="Times New Roman"/>
                <w:b w:val="false"/>
                <w:i w:val="false"/>
                <w:color w:val="000000"/>
                <w:sz w:val="20"/>
              </w:rPr>
              <w:t>қаулысымен</w:t>
            </w:r>
            <w:r>
              <w:rPr>
                <w:rFonts w:ascii="Times New Roman"/>
                <w:b w:val="false"/>
                <w:i w:val="false"/>
                <w:color w:val="000000"/>
                <w:sz w:val="20"/>
              </w:rPr>
              <w:t xml:space="preserve"> бекітілген Өнімді жұмыспен қамтуды және жаппай кәсіпкерлікті дамытудың 2017 - 2021 жылдарға арналған "Еңбек" мемлекеттік бағдарламасының бірінші бағытының еңбек нарығының қажеттіліктерін ескере отырып, білікті жұмысшы кадрлар даярлауды қарастыратын техникалық және кәсіптік, орта білімнен кейінгі білімнің білім беру бағдарламалары бойынша білім алатын студенттер, сондай-ақ техникалық және кәсіптік білімі бар кадрларды даярлау шеңберінде оқитын студенттер үшін:</w:t>
            </w:r>
          </w:p>
          <w:p>
            <w:pPr>
              <w:spacing w:after="20"/>
              <w:ind w:left="20"/>
              <w:jc w:val="both"/>
            </w:pPr>
            <w:r>
              <w:rPr>
                <w:rFonts w:ascii="Times New Roman"/>
                <w:b w:val="false"/>
                <w:i w:val="false"/>
                <w:color w:val="000000"/>
                <w:sz w:val="20"/>
              </w:rPr>
              <w:t>
1) белгіленген нысандағы өтініш;</w:t>
            </w:r>
          </w:p>
          <w:p>
            <w:pPr>
              <w:spacing w:after="20"/>
              <w:ind w:left="20"/>
              <w:jc w:val="both"/>
            </w:pPr>
            <w:r>
              <w:rPr>
                <w:rFonts w:ascii="Times New Roman"/>
                <w:b w:val="false"/>
                <w:i w:val="false"/>
                <w:color w:val="000000"/>
                <w:sz w:val="20"/>
              </w:rPr>
              <w:t>
2) оқу орнына қабылдау туралы бұйрық.</w:t>
            </w:r>
          </w:p>
          <w:p>
            <w:pPr>
              <w:spacing w:after="20"/>
              <w:ind w:left="20"/>
              <w:jc w:val="both"/>
            </w:pPr>
            <w:r>
              <w:rPr>
                <w:rFonts w:ascii="Times New Roman"/>
                <w:b w:val="false"/>
                <w:i w:val="false"/>
                <w:color w:val="000000"/>
                <w:sz w:val="20"/>
              </w:rPr>
              <w:t>
Көрсетілетін қызметті алушының атаулы әлеуметтік көмек алуға құқығы бар отбасылардан шыққан балалар үшін жергілікті атқарушы органдар ұсынатын мемлекеттік атаулы әлеуметтік көмек алушыларға өтініш берушінің (отбасының) тиесілігін растайтын, отбасыларда тәрбиеленетін жетім балалар мен ата-анасының қамқорлығынсыз қалған балалар үшін - жеке басын куәландыратын құжат, қорғаншылық (қамқоршылық), патронаттық тәрбие туралы мәліметтерін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алушыға қатысты заңды күшіне енген, соның негізінде көрсетілетін қызметті алушы мемлекеттік көрсетілетін қызметті алуға байланысты арнайы құқықтан айырылған сот шешімінің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 функциясы тұрақты бұзылған, өзіне-өзі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Бірыңғай байланыс орталығының 1414, 8 800 080 7777 нөміріне жүгіну арқылы тұрғылықты жері бойынша шыға отырып, Мемлекеттік корпорацияның қызметкерлері жүргізеді.</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8 800 080 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орта білімнен кейінгі және</w:t>
            </w:r>
            <w:r>
              <w:br/>
            </w:r>
            <w:r>
              <w:rPr>
                <w:rFonts w:ascii="Times New Roman"/>
                <w:b w:val="false"/>
                <w:i w:val="false"/>
                <w:color w:val="000000"/>
                <w:sz w:val="20"/>
              </w:rPr>
              <w:t>жоғары білім беру ұйымдарында</w:t>
            </w:r>
            <w:r>
              <w:br/>
            </w:r>
            <w:r>
              <w:rPr>
                <w:rFonts w:ascii="Times New Roman"/>
                <w:b w:val="false"/>
                <w:i w:val="false"/>
                <w:color w:val="000000"/>
                <w:sz w:val="20"/>
              </w:rPr>
              <w:t>білім алатын және тәрбиеленетін</w:t>
            </w:r>
            <w:r>
              <w:br/>
            </w:r>
            <w:r>
              <w:rPr>
                <w:rFonts w:ascii="Times New Roman"/>
                <w:b w:val="false"/>
                <w:i w:val="false"/>
                <w:color w:val="000000"/>
                <w:sz w:val="20"/>
              </w:rPr>
              <w:t>жекелеген санаттағы</w:t>
            </w:r>
            <w:r>
              <w:br/>
            </w:r>
            <w:r>
              <w:rPr>
                <w:rFonts w:ascii="Times New Roman"/>
                <w:b w:val="false"/>
                <w:i w:val="false"/>
                <w:color w:val="000000"/>
                <w:sz w:val="20"/>
              </w:rPr>
              <w:t>азаматтарға, сондай-ақ</w:t>
            </w:r>
            <w:r>
              <w:br/>
            </w:r>
            <w:r>
              <w:rPr>
                <w:rFonts w:ascii="Times New Roman"/>
                <w:b w:val="false"/>
                <w:i w:val="false"/>
                <w:color w:val="000000"/>
                <w:sz w:val="20"/>
              </w:rPr>
              <w:t>қорғаншылықтағы</w:t>
            </w:r>
            <w:r>
              <w:br/>
            </w:r>
            <w:r>
              <w:rPr>
                <w:rFonts w:ascii="Times New Roman"/>
                <w:b w:val="false"/>
                <w:i w:val="false"/>
                <w:color w:val="000000"/>
                <w:sz w:val="20"/>
              </w:rPr>
              <w:t>(қамқоршылықтағы) және</w:t>
            </w:r>
            <w:r>
              <w:br/>
            </w:r>
            <w:r>
              <w:rPr>
                <w:rFonts w:ascii="Times New Roman"/>
                <w:b w:val="false"/>
                <w:i w:val="false"/>
                <w:color w:val="000000"/>
                <w:sz w:val="20"/>
              </w:rPr>
              <w:t>патронаттағы адамдарға тегін</w:t>
            </w:r>
            <w:r>
              <w:br/>
            </w:r>
            <w:r>
              <w:rPr>
                <w:rFonts w:ascii="Times New Roman"/>
                <w:b w:val="false"/>
                <w:i w:val="false"/>
                <w:color w:val="000000"/>
                <w:sz w:val="20"/>
              </w:rPr>
              <w:t>тамақтандыруды ұсыну"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Тегін тамақтандыруды ұсыну туралы хабарлама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(Т.А.Ә.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 білім беру ұйымында </w:t>
      </w:r>
    </w:p>
    <w:p>
      <w:pPr>
        <w:spacing w:after="0"/>
        <w:ind w:left="0"/>
        <w:jc w:val="both"/>
      </w:pPr>
      <w:r>
        <w:rPr>
          <w:rFonts w:ascii="Times New Roman"/>
          <w:b w:val="false"/>
          <w:i w:val="false"/>
          <w:color w:val="000000"/>
          <w:sz w:val="28"/>
        </w:rPr>
        <w:t xml:space="preserve">
      20___-20___ оқу жылында тегін тамақтандырумен қамтамасыз етілетін білім алушылар </w:t>
      </w:r>
    </w:p>
    <w:p>
      <w:pPr>
        <w:spacing w:after="0"/>
        <w:ind w:left="0"/>
        <w:jc w:val="both"/>
      </w:pPr>
      <w:r>
        <w:rPr>
          <w:rFonts w:ascii="Times New Roman"/>
          <w:b w:val="false"/>
          <w:i w:val="false"/>
          <w:color w:val="000000"/>
          <w:sz w:val="28"/>
        </w:rPr>
        <w:t xml:space="preserve">
      тізіміне енгізілгені үшін берілді. </w:t>
      </w:r>
    </w:p>
    <w:p>
      <w:pPr>
        <w:spacing w:after="0"/>
        <w:ind w:left="0"/>
        <w:jc w:val="both"/>
      </w:pPr>
      <w:r>
        <w:rPr>
          <w:rFonts w:ascii="Times New Roman"/>
          <w:b w:val="false"/>
          <w:i w:val="false"/>
          <w:color w:val="000000"/>
          <w:sz w:val="28"/>
        </w:rPr>
        <w:t>
      "___" _____________20____ жылы                  ________________________________</w:t>
      </w:r>
    </w:p>
    <w:p>
      <w:pPr>
        <w:spacing w:after="0"/>
        <w:ind w:left="0"/>
        <w:jc w:val="both"/>
      </w:pPr>
      <w:r>
        <w:rPr>
          <w:rFonts w:ascii="Times New Roman"/>
          <w:b w:val="false"/>
          <w:i w:val="false"/>
          <w:color w:val="000000"/>
          <w:sz w:val="28"/>
        </w:rPr>
        <w:t xml:space="preserve">
      (білім беру ұйымы </w:t>
      </w:r>
    </w:p>
    <w:p>
      <w:pPr>
        <w:spacing w:after="0"/>
        <w:ind w:left="0"/>
        <w:jc w:val="both"/>
      </w:pPr>
      <w:r>
        <w:rPr>
          <w:rFonts w:ascii="Times New Roman"/>
          <w:b w:val="false"/>
          <w:i w:val="false"/>
          <w:color w:val="000000"/>
          <w:sz w:val="28"/>
        </w:rPr>
        <w:t>
      басшысының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орта білімнен кейінгі және</w:t>
            </w:r>
            <w:r>
              <w:br/>
            </w:r>
            <w:r>
              <w:rPr>
                <w:rFonts w:ascii="Times New Roman"/>
                <w:b w:val="false"/>
                <w:i w:val="false"/>
                <w:color w:val="000000"/>
                <w:sz w:val="20"/>
              </w:rPr>
              <w:t>жоғары білім беру ұйымдарында</w:t>
            </w:r>
            <w:r>
              <w:br/>
            </w:r>
            <w:r>
              <w:rPr>
                <w:rFonts w:ascii="Times New Roman"/>
                <w:b w:val="false"/>
                <w:i w:val="false"/>
                <w:color w:val="000000"/>
                <w:sz w:val="20"/>
              </w:rPr>
              <w:t>білім алатын және тәрбиеленетін</w:t>
            </w:r>
            <w:r>
              <w:br/>
            </w:r>
            <w:r>
              <w:rPr>
                <w:rFonts w:ascii="Times New Roman"/>
                <w:b w:val="false"/>
                <w:i w:val="false"/>
                <w:color w:val="000000"/>
                <w:sz w:val="20"/>
              </w:rPr>
              <w:t>жекелеген санаттағы</w:t>
            </w:r>
            <w:r>
              <w:br/>
            </w:r>
            <w:r>
              <w:rPr>
                <w:rFonts w:ascii="Times New Roman"/>
                <w:b w:val="false"/>
                <w:i w:val="false"/>
                <w:color w:val="000000"/>
                <w:sz w:val="20"/>
              </w:rPr>
              <w:t>азаматтарға, сондай-ақ</w:t>
            </w:r>
            <w:r>
              <w:br/>
            </w:r>
            <w:r>
              <w:rPr>
                <w:rFonts w:ascii="Times New Roman"/>
                <w:b w:val="false"/>
                <w:i w:val="false"/>
                <w:color w:val="000000"/>
                <w:sz w:val="20"/>
              </w:rPr>
              <w:t>қорғаншылықтағы</w:t>
            </w:r>
            <w:r>
              <w:br/>
            </w:r>
            <w:r>
              <w:rPr>
                <w:rFonts w:ascii="Times New Roman"/>
                <w:b w:val="false"/>
                <w:i w:val="false"/>
                <w:color w:val="000000"/>
                <w:sz w:val="20"/>
              </w:rPr>
              <w:t>(қамқоршылықтағы) және</w:t>
            </w:r>
            <w:r>
              <w:br/>
            </w:r>
            <w:r>
              <w:rPr>
                <w:rFonts w:ascii="Times New Roman"/>
                <w:b w:val="false"/>
                <w:i w:val="false"/>
                <w:color w:val="000000"/>
                <w:sz w:val="20"/>
              </w:rPr>
              <w:t>патронаттағы адамдарға тегін</w:t>
            </w:r>
            <w:r>
              <w:br/>
            </w:r>
            <w:r>
              <w:rPr>
                <w:rFonts w:ascii="Times New Roman"/>
                <w:b w:val="false"/>
                <w:i w:val="false"/>
                <w:color w:val="000000"/>
                <w:sz w:val="20"/>
              </w:rPr>
              <w:t>тамақтандыруды ұсыну"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2-тармағын басшылыққа ала отырып, Сіздің мемлекеттік қызмет көрсету тәртібінде көзделген тізбеге сәйкес құжаттардың толық топтамасын ұсынбауыңызға байланысты Мемлекеттік корпорация (мекен-жайын көрсету) "Техникалық және кәсіптік, орта білімнен кейінгі және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қызметін көрсетуге құжаттарды қабылдаудан бас тартады:</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1)_______________________________________;</w:t>
      </w:r>
    </w:p>
    <w:p>
      <w:pPr>
        <w:spacing w:after="0"/>
        <w:ind w:left="0"/>
        <w:jc w:val="both"/>
      </w:pPr>
      <w:r>
        <w:rPr>
          <w:rFonts w:ascii="Times New Roman"/>
          <w:b w:val="false"/>
          <w:i w:val="false"/>
          <w:color w:val="000000"/>
          <w:sz w:val="28"/>
        </w:rPr>
        <w:t>
      2)_______________________________________;</w:t>
      </w:r>
    </w:p>
    <w:p>
      <w:pPr>
        <w:spacing w:after="0"/>
        <w:ind w:left="0"/>
        <w:jc w:val="both"/>
      </w:pPr>
      <w:r>
        <w:rPr>
          <w:rFonts w:ascii="Times New Roman"/>
          <w:b w:val="false"/>
          <w:i w:val="false"/>
          <w:color w:val="000000"/>
          <w:sz w:val="28"/>
        </w:rPr>
        <w:t>
      Осы қолхат әр тарапқа бір-бірден 2 (екі) данада жасалды.</w:t>
      </w:r>
    </w:p>
    <w:p>
      <w:pPr>
        <w:spacing w:after="0"/>
        <w:ind w:left="0"/>
        <w:jc w:val="both"/>
      </w:pPr>
      <w:r>
        <w:rPr>
          <w:rFonts w:ascii="Times New Roman"/>
          <w:b w:val="false"/>
          <w:i w:val="false"/>
          <w:color w:val="000000"/>
          <w:sz w:val="28"/>
        </w:rPr>
        <w:t xml:space="preserve">
      _______________________________            ________________________ </w:t>
      </w:r>
    </w:p>
    <w:p>
      <w:pPr>
        <w:spacing w:after="0"/>
        <w:ind w:left="0"/>
        <w:jc w:val="both"/>
      </w:pPr>
      <w:r>
        <w:rPr>
          <w:rFonts w:ascii="Times New Roman"/>
          <w:b w:val="false"/>
          <w:i w:val="false"/>
          <w:color w:val="000000"/>
          <w:sz w:val="28"/>
        </w:rPr>
        <w:t xml:space="preserve">
      (Т.А.Ә. (бар болған жағдайда)                  Мемлекеттік корпорация </w:t>
      </w:r>
    </w:p>
    <w:p>
      <w:pPr>
        <w:spacing w:after="0"/>
        <w:ind w:left="0"/>
        <w:jc w:val="both"/>
      </w:pPr>
      <w:r>
        <w:rPr>
          <w:rFonts w:ascii="Times New Roman"/>
          <w:b w:val="false"/>
          <w:i w:val="false"/>
          <w:color w:val="000000"/>
          <w:sz w:val="28"/>
        </w:rPr>
        <w:t xml:space="preserve">
      қызметкерінің қолы) </w:t>
      </w:r>
    </w:p>
    <w:p>
      <w:pPr>
        <w:spacing w:after="0"/>
        <w:ind w:left="0"/>
        <w:jc w:val="both"/>
      </w:pPr>
      <w:r>
        <w:rPr>
          <w:rFonts w:ascii="Times New Roman"/>
          <w:b w:val="false"/>
          <w:i w:val="false"/>
          <w:color w:val="000000"/>
          <w:sz w:val="28"/>
        </w:rPr>
        <w:t>
      ________________________________________ _____________________</w:t>
      </w:r>
    </w:p>
    <w:p>
      <w:pPr>
        <w:spacing w:after="0"/>
        <w:ind w:left="0"/>
        <w:jc w:val="both"/>
      </w:pPr>
      <w:r>
        <w:rPr>
          <w:rFonts w:ascii="Times New Roman"/>
          <w:b w:val="false"/>
          <w:i w:val="false"/>
          <w:color w:val="000000"/>
          <w:sz w:val="28"/>
        </w:rPr>
        <w:t xml:space="preserve">
      (көрсетілетін қызметті берушінің Т.А.Ә. (бар болған жағдайда) (қолы) </w:t>
      </w:r>
    </w:p>
    <w:p>
      <w:pPr>
        <w:spacing w:after="0"/>
        <w:ind w:left="0"/>
        <w:jc w:val="both"/>
      </w:pPr>
      <w:r>
        <w:rPr>
          <w:rFonts w:ascii="Times New Roman"/>
          <w:b w:val="false"/>
          <w:i w:val="false"/>
          <w:color w:val="000000"/>
          <w:sz w:val="28"/>
        </w:rPr>
        <w:t xml:space="preserve">
      Алдым: ________________ __________________________________ </w:t>
      </w:r>
    </w:p>
    <w:p>
      <w:pPr>
        <w:spacing w:after="0"/>
        <w:ind w:left="0"/>
        <w:jc w:val="both"/>
      </w:pPr>
      <w:r>
        <w:rPr>
          <w:rFonts w:ascii="Times New Roman"/>
          <w:b w:val="false"/>
          <w:i w:val="false"/>
          <w:color w:val="000000"/>
          <w:sz w:val="28"/>
        </w:rPr>
        <w:t xml:space="preserve">
      (Т.А.Ә. (бар болған жағдайда) (көрсетілетін қызметті алушының қолы) </w:t>
      </w:r>
    </w:p>
    <w:p>
      <w:pPr>
        <w:spacing w:after="0"/>
        <w:ind w:left="0"/>
        <w:jc w:val="both"/>
      </w:pPr>
      <w:r>
        <w:rPr>
          <w:rFonts w:ascii="Times New Roman"/>
          <w:b w:val="false"/>
          <w:i w:val="false"/>
          <w:color w:val="000000"/>
          <w:sz w:val="28"/>
        </w:rPr>
        <w:t>
      "___" 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4 мамырдағы № 180</w:t>
            </w:r>
            <w:r>
              <w:br/>
            </w:r>
            <w:r>
              <w:rPr>
                <w:rFonts w:ascii="Times New Roman"/>
                <w:b w:val="false"/>
                <w:i w:val="false"/>
                <w:color w:val="000000"/>
                <w:sz w:val="20"/>
              </w:rPr>
              <w:t>Бұйрыққа 2-қосымша</w:t>
            </w:r>
          </w:p>
        </w:tc>
      </w:tr>
    </w:tbl>
    <w:bookmarkStart w:name="z38" w:id="26"/>
    <w:p>
      <w:pPr>
        <w:spacing w:after="0"/>
        <w:ind w:left="0"/>
        <w:jc w:val="left"/>
      </w:pPr>
      <w:r>
        <w:rPr>
          <w:rFonts w:ascii="Times New Roman"/>
          <w:b/>
          <w:i w:val="false"/>
          <w:color w:val="000000"/>
        </w:rPr>
        <w:t xml:space="preserve"> Қазақстан Республикасы Білім және ғылым министрінің күші жойылған кейбір бұйрықтарының тізбесі</w:t>
      </w:r>
    </w:p>
    <w:bookmarkEnd w:id="26"/>
    <w:bookmarkStart w:name="z39" w:id="27"/>
    <w:p>
      <w:pPr>
        <w:spacing w:after="0"/>
        <w:ind w:left="0"/>
        <w:jc w:val="both"/>
      </w:pPr>
      <w:r>
        <w:rPr>
          <w:rFonts w:ascii="Times New Roman"/>
          <w:b w:val="false"/>
          <w:i w:val="false"/>
          <w:color w:val="000000"/>
          <w:sz w:val="28"/>
        </w:rPr>
        <w:t xml:space="preserve">
      1."Техникалық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стандартын бекіту туралы" Қазақстан Республикасы Білім және ғылым министрінің 2017 жылғы 7 тамыздағы № 396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15744 болып тіркелген, Қазақстан Республикасы нормативтік құқықтық актілерінің Эталондық бақылау банкінде 2017 жылғы 10 қазанда жарияланған);</w:t>
      </w:r>
    </w:p>
    <w:bookmarkEnd w:id="27"/>
    <w:bookmarkStart w:name="z40" w:id="28"/>
    <w:p>
      <w:pPr>
        <w:spacing w:after="0"/>
        <w:ind w:left="0"/>
        <w:jc w:val="both"/>
      </w:pPr>
      <w:r>
        <w:rPr>
          <w:rFonts w:ascii="Times New Roman"/>
          <w:b w:val="false"/>
          <w:i w:val="false"/>
          <w:color w:val="000000"/>
          <w:sz w:val="28"/>
        </w:rPr>
        <w:t xml:space="preserve">
      2."Техникалық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стандартын бекіту туралы" Қазақстан Республикасы Білім және ғылым министрінің 2017 жылғы 7 тамыздағы № 396 бұйрығына өзгеріс енгізу туралы" Қазақстан Республикасы Білім және ғылым министрінің 2018 жылғы 2 сәуірдегі № 124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16806 болып тіркелген, Қазақстан Республикасы нормативтік құқықтық актілерінің Эталондық бақылау банкінде 2018 жылғы 11 мамырда жарияланған);</w:t>
      </w:r>
    </w:p>
    <w:bookmarkEnd w:id="28"/>
    <w:bookmarkStart w:name="z41" w:id="29"/>
    <w:p>
      <w:pPr>
        <w:spacing w:after="0"/>
        <w:ind w:left="0"/>
        <w:jc w:val="both"/>
      </w:pPr>
      <w:r>
        <w:rPr>
          <w:rFonts w:ascii="Times New Roman"/>
          <w:b w:val="false"/>
          <w:i w:val="false"/>
          <w:color w:val="000000"/>
          <w:sz w:val="28"/>
        </w:rPr>
        <w:t xml:space="preserve">
      3.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стандартын бекіту туралы" Қазақстан Республикасы Білім және ғылым министрінің 2017 жылғы 7 тамыздағы № 396 бұйрығына өзгеріс енгізу туралы" Қазақстан Республикасы Білім және ғылым министрінің 2019 жылғы 8 ақпандағы № 64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18299 болып тіркелген, Қазақстан Республикасы нормативтік құқықтық актілерінің Эталондық бақылау банкінде 2019 жылғы 3 сәуірде жарияланған) .</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